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9089" w14:textId="77777777" w:rsidR="00EA2A8B" w:rsidRDefault="00EA2A8B" w:rsidP="00EA2A8B">
      <w:pPr>
        <w:autoSpaceDE w:val="0"/>
        <w:autoSpaceDN w:val="0"/>
        <w:adjustRightInd w:val="0"/>
        <w:spacing w:line="360" w:lineRule="auto"/>
        <w:jc w:val="center"/>
        <w:rPr>
          <w:rFonts w:ascii="黑体" w:eastAsia="黑体" w:hAnsi="黑体" w:hint="eastAsia"/>
          <w:b/>
          <w:sz w:val="36"/>
          <w:szCs w:val="36"/>
        </w:rPr>
      </w:pPr>
    </w:p>
    <w:p w14:paraId="6F3DA2EC" w14:textId="77777777" w:rsidR="00EA2A8B" w:rsidRDefault="00EA2A8B" w:rsidP="00EA2A8B">
      <w:pPr>
        <w:autoSpaceDE w:val="0"/>
        <w:autoSpaceDN w:val="0"/>
        <w:adjustRightInd w:val="0"/>
        <w:spacing w:line="360" w:lineRule="auto"/>
        <w:jc w:val="center"/>
        <w:rPr>
          <w:rFonts w:ascii="黑体" w:eastAsia="黑体" w:hAnsi="黑体" w:hint="eastAsia"/>
          <w:b/>
          <w:sz w:val="36"/>
          <w:szCs w:val="36"/>
        </w:rPr>
      </w:pPr>
    </w:p>
    <w:p w14:paraId="258973CE" w14:textId="1480BA29" w:rsidR="00EA2A8B" w:rsidRPr="00DD4355" w:rsidRDefault="00EA2A8B" w:rsidP="00EA2A8B">
      <w:pPr>
        <w:autoSpaceDE w:val="0"/>
        <w:autoSpaceDN w:val="0"/>
        <w:adjustRightInd w:val="0"/>
        <w:spacing w:line="360" w:lineRule="auto"/>
        <w:jc w:val="center"/>
        <w:rPr>
          <w:rFonts w:ascii="黑体" w:eastAsia="黑体" w:hAnsi="黑体" w:hint="eastAsia"/>
          <w:b/>
          <w:sz w:val="36"/>
          <w:szCs w:val="36"/>
        </w:rPr>
      </w:pPr>
      <w:r w:rsidRPr="00DD4355">
        <w:rPr>
          <w:rFonts w:ascii="黑体" w:eastAsia="黑体" w:hAnsi="黑体" w:hint="eastAsia"/>
          <w:b/>
          <w:sz w:val="36"/>
          <w:szCs w:val="36"/>
        </w:rPr>
        <w:t>XX省XX市XX县XX镇XX村</w:t>
      </w:r>
    </w:p>
    <w:p w14:paraId="252C7962" w14:textId="1A6DEC2A" w:rsidR="00EA2A8B" w:rsidRPr="00DD4355" w:rsidRDefault="00EA2A8B" w:rsidP="00EA2A8B">
      <w:pPr>
        <w:autoSpaceDE w:val="0"/>
        <w:autoSpaceDN w:val="0"/>
        <w:adjustRightInd w:val="0"/>
        <w:spacing w:line="360" w:lineRule="auto"/>
        <w:jc w:val="center"/>
        <w:rPr>
          <w:rFonts w:ascii="黑体" w:eastAsia="黑体" w:hAnsi="黑体" w:hint="eastAsia"/>
          <w:b/>
          <w:sz w:val="36"/>
          <w:szCs w:val="36"/>
        </w:rPr>
      </w:pPr>
      <w:r>
        <w:rPr>
          <w:rFonts w:ascii="黑体" w:eastAsia="黑体" w:hAnsi="黑体" w:hint="eastAsia"/>
          <w:b/>
          <w:sz w:val="36"/>
          <w:szCs w:val="36"/>
        </w:rPr>
        <w:t>“</w:t>
      </w:r>
      <w:r w:rsidRPr="00DD4355">
        <w:rPr>
          <w:rFonts w:ascii="黑体" w:eastAsia="黑体" w:hAnsi="黑体" w:hint="eastAsia"/>
          <w:b/>
          <w:sz w:val="36"/>
          <w:szCs w:val="36"/>
        </w:rPr>
        <w:t>母亲水窖</w:t>
      </w:r>
      <w:r>
        <w:rPr>
          <w:rFonts w:ascii="黑体" w:eastAsia="黑体" w:hAnsi="黑体" w:hint="eastAsia"/>
          <w:b/>
          <w:sz w:val="36"/>
          <w:szCs w:val="36"/>
        </w:rPr>
        <w:t>-农业节水”项目</w:t>
      </w:r>
    </w:p>
    <w:p w14:paraId="36396C62" w14:textId="77777777" w:rsidR="00EA2A8B" w:rsidRDefault="00EA2A8B" w:rsidP="00EA2A8B">
      <w:pPr>
        <w:autoSpaceDE w:val="0"/>
        <w:autoSpaceDN w:val="0"/>
        <w:adjustRightInd w:val="0"/>
        <w:spacing w:line="360" w:lineRule="auto"/>
        <w:jc w:val="center"/>
        <w:rPr>
          <w:rFonts w:ascii="黑体" w:eastAsia="黑体" w:hAnsi="黑体" w:hint="eastAsia"/>
          <w:b/>
          <w:sz w:val="36"/>
          <w:szCs w:val="36"/>
        </w:rPr>
      </w:pPr>
    </w:p>
    <w:p w14:paraId="53FFC5E4" w14:textId="77777777" w:rsidR="00EA2A8B" w:rsidRDefault="00EA2A8B" w:rsidP="00EA2A8B">
      <w:pPr>
        <w:autoSpaceDE w:val="0"/>
        <w:autoSpaceDN w:val="0"/>
        <w:adjustRightInd w:val="0"/>
        <w:spacing w:line="360" w:lineRule="auto"/>
        <w:jc w:val="center"/>
        <w:rPr>
          <w:rFonts w:ascii="黑体" w:eastAsia="黑体" w:hAnsi="黑体" w:hint="eastAsia"/>
          <w:b/>
          <w:sz w:val="36"/>
          <w:szCs w:val="36"/>
        </w:rPr>
      </w:pPr>
    </w:p>
    <w:p w14:paraId="165790F3" w14:textId="77777777" w:rsidR="00EA2A8B" w:rsidRPr="00DD4355" w:rsidRDefault="00EA2A8B" w:rsidP="00EA2A8B">
      <w:pPr>
        <w:autoSpaceDE w:val="0"/>
        <w:autoSpaceDN w:val="0"/>
        <w:adjustRightInd w:val="0"/>
        <w:spacing w:line="360" w:lineRule="auto"/>
        <w:jc w:val="center"/>
        <w:rPr>
          <w:rFonts w:ascii="黑体" w:eastAsia="黑体" w:hAnsi="黑体" w:hint="eastAsia"/>
          <w:b/>
          <w:sz w:val="36"/>
          <w:szCs w:val="36"/>
        </w:rPr>
      </w:pPr>
      <w:r w:rsidRPr="00DD4355">
        <w:rPr>
          <w:rFonts w:ascii="黑体" w:eastAsia="黑体" w:hAnsi="黑体" w:hint="eastAsia"/>
          <w:b/>
          <w:sz w:val="36"/>
          <w:szCs w:val="36"/>
        </w:rPr>
        <w:t>可</w:t>
      </w:r>
    </w:p>
    <w:p w14:paraId="38607AF1" w14:textId="77777777" w:rsidR="00EA2A8B" w:rsidRDefault="00EA2A8B" w:rsidP="00EA2A8B">
      <w:pPr>
        <w:autoSpaceDE w:val="0"/>
        <w:autoSpaceDN w:val="0"/>
        <w:adjustRightInd w:val="0"/>
        <w:spacing w:line="360" w:lineRule="auto"/>
        <w:jc w:val="center"/>
        <w:rPr>
          <w:rFonts w:ascii="宋体" w:hint="eastAsia"/>
          <w:b/>
          <w:sz w:val="36"/>
        </w:rPr>
      </w:pPr>
      <w:r w:rsidRPr="00DD4355">
        <w:rPr>
          <w:rFonts w:ascii="黑体" w:eastAsia="黑体" w:hAnsi="黑体" w:hint="eastAsia"/>
          <w:b/>
          <w:sz w:val="36"/>
          <w:szCs w:val="36"/>
        </w:rPr>
        <w:t>行</w:t>
      </w:r>
    </w:p>
    <w:p w14:paraId="68594006" w14:textId="77777777" w:rsidR="00EA2A8B" w:rsidRDefault="00EA2A8B" w:rsidP="00EA2A8B">
      <w:pPr>
        <w:autoSpaceDE w:val="0"/>
        <w:autoSpaceDN w:val="0"/>
        <w:adjustRightInd w:val="0"/>
        <w:spacing w:line="360" w:lineRule="auto"/>
        <w:jc w:val="center"/>
        <w:rPr>
          <w:rFonts w:ascii="宋体" w:hint="eastAsia"/>
          <w:b/>
          <w:sz w:val="36"/>
        </w:rPr>
      </w:pPr>
      <w:r w:rsidRPr="00DD4355">
        <w:rPr>
          <w:rFonts w:ascii="黑体" w:eastAsia="黑体" w:hAnsi="黑体" w:hint="eastAsia"/>
          <w:b/>
          <w:sz w:val="36"/>
          <w:szCs w:val="36"/>
        </w:rPr>
        <w:t>性</w:t>
      </w:r>
    </w:p>
    <w:p w14:paraId="42FA032A" w14:textId="77777777" w:rsidR="00EA2A8B" w:rsidRDefault="00EA2A8B" w:rsidP="00EA2A8B">
      <w:pPr>
        <w:autoSpaceDE w:val="0"/>
        <w:autoSpaceDN w:val="0"/>
        <w:adjustRightInd w:val="0"/>
        <w:spacing w:line="360" w:lineRule="auto"/>
        <w:jc w:val="center"/>
        <w:rPr>
          <w:rFonts w:ascii="宋体" w:hint="eastAsia"/>
          <w:b/>
          <w:sz w:val="36"/>
        </w:rPr>
      </w:pPr>
      <w:proofErr w:type="gramStart"/>
      <w:r w:rsidRPr="00DD4355">
        <w:rPr>
          <w:rFonts w:ascii="黑体" w:eastAsia="黑体" w:hAnsi="黑体" w:hint="eastAsia"/>
          <w:b/>
          <w:sz w:val="36"/>
          <w:szCs w:val="36"/>
        </w:rPr>
        <w:t>研</w:t>
      </w:r>
      <w:proofErr w:type="gramEnd"/>
    </w:p>
    <w:p w14:paraId="0C584C0F" w14:textId="77777777" w:rsidR="00EA2A8B" w:rsidRDefault="00EA2A8B" w:rsidP="00EA2A8B">
      <w:pPr>
        <w:autoSpaceDE w:val="0"/>
        <w:autoSpaceDN w:val="0"/>
        <w:adjustRightInd w:val="0"/>
        <w:spacing w:line="360" w:lineRule="auto"/>
        <w:jc w:val="center"/>
        <w:rPr>
          <w:rFonts w:ascii="宋体" w:hint="eastAsia"/>
          <w:b/>
          <w:sz w:val="36"/>
        </w:rPr>
      </w:pPr>
      <w:r w:rsidRPr="00DD4355">
        <w:rPr>
          <w:rFonts w:ascii="黑体" w:eastAsia="黑体" w:hAnsi="黑体" w:hint="eastAsia"/>
          <w:b/>
          <w:sz w:val="36"/>
          <w:szCs w:val="36"/>
        </w:rPr>
        <w:t>究</w:t>
      </w:r>
    </w:p>
    <w:p w14:paraId="326AA135" w14:textId="77777777" w:rsidR="00EA2A8B" w:rsidRDefault="00EA2A8B" w:rsidP="00EA2A8B">
      <w:pPr>
        <w:autoSpaceDE w:val="0"/>
        <w:autoSpaceDN w:val="0"/>
        <w:adjustRightInd w:val="0"/>
        <w:spacing w:line="360" w:lineRule="auto"/>
        <w:jc w:val="center"/>
        <w:rPr>
          <w:rFonts w:ascii="宋体" w:hint="eastAsia"/>
          <w:b/>
          <w:sz w:val="36"/>
        </w:rPr>
      </w:pPr>
      <w:r w:rsidRPr="00DD4355">
        <w:rPr>
          <w:rFonts w:ascii="黑体" w:eastAsia="黑体" w:hAnsi="黑体" w:hint="eastAsia"/>
          <w:b/>
          <w:sz w:val="36"/>
          <w:szCs w:val="36"/>
        </w:rPr>
        <w:t>报</w:t>
      </w:r>
    </w:p>
    <w:p w14:paraId="3FB74C37" w14:textId="77777777" w:rsidR="00EA2A8B" w:rsidRDefault="00EA2A8B" w:rsidP="00EA2A8B">
      <w:pPr>
        <w:autoSpaceDE w:val="0"/>
        <w:autoSpaceDN w:val="0"/>
        <w:adjustRightInd w:val="0"/>
        <w:spacing w:line="360" w:lineRule="auto"/>
        <w:jc w:val="center"/>
        <w:rPr>
          <w:rFonts w:ascii="宋体" w:hint="eastAsia"/>
          <w:b/>
          <w:sz w:val="36"/>
        </w:rPr>
      </w:pPr>
      <w:r w:rsidRPr="00DD4355">
        <w:rPr>
          <w:rFonts w:ascii="黑体" w:eastAsia="黑体" w:hAnsi="黑体" w:hint="eastAsia"/>
          <w:b/>
          <w:sz w:val="36"/>
          <w:szCs w:val="36"/>
        </w:rPr>
        <w:t>告</w:t>
      </w:r>
    </w:p>
    <w:p w14:paraId="75F3AB46" w14:textId="77777777" w:rsidR="00EA2A8B" w:rsidRPr="00DD4355" w:rsidRDefault="00EA2A8B" w:rsidP="00EA2A8B">
      <w:pPr>
        <w:autoSpaceDE w:val="0"/>
        <w:autoSpaceDN w:val="0"/>
        <w:adjustRightInd w:val="0"/>
        <w:spacing w:line="360" w:lineRule="auto"/>
        <w:rPr>
          <w:rFonts w:ascii="黑体" w:eastAsia="黑体" w:hAnsi="黑体" w:hint="eastAsia"/>
          <w:b/>
          <w:sz w:val="36"/>
          <w:szCs w:val="36"/>
        </w:rPr>
      </w:pPr>
    </w:p>
    <w:p w14:paraId="1FFE9FB5" w14:textId="77777777" w:rsidR="00EA2A8B" w:rsidRPr="00DD4355" w:rsidRDefault="00EA2A8B" w:rsidP="00EA2A8B">
      <w:pPr>
        <w:autoSpaceDE w:val="0"/>
        <w:autoSpaceDN w:val="0"/>
        <w:adjustRightInd w:val="0"/>
        <w:spacing w:line="360" w:lineRule="auto"/>
        <w:rPr>
          <w:rFonts w:ascii="黑体" w:eastAsia="黑体" w:hAnsi="黑体" w:hint="eastAsia"/>
          <w:b/>
          <w:sz w:val="36"/>
          <w:szCs w:val="36"/>
        </w:rPr>
      </w:pPr>
    </w:p>
    <w:p w14:paraId="06419F3A" w14:textId="0609C2C1" w:rsidR="00EA2A8B" w:rsidRPr="00DD4355" w:rsidRDefault="00EA2A8B" w:rsidP="00EA2A8B">
      <w:pPr>
        <w:autoSpaceDE w:val="0"/>
        <w:autoSpaceDN w:val="0"/>
        <w:adjustRightInd w:val="0"/>
        <w:spacing w:line="360" w:lineRule="auto"/>
        <w:rPr>
          <w:rFonts w:ascii="黑体" w:eastAsia="黑体" w:hAnsi="黑体" w:hint="eastAsia"/>
          <w:b/>
          <w:sz w:val="36"/>
          <w:szCs w:val="36"/>
        </w:rPr>
      </w:pPr>
    </w:p>
    <w:p w14:paraId="1E861797" w14:textId="77777777" w:rsidR="00EA2A8B" w:rsidRDefault="00EA2A8B" w:rsidP="00EA2A8B">
      <w:pPr>
        <w:autoSpaceDE w:val="0"/>
        <w:autoSpaceDN w:val="0"/>
        <w:adjustRightInd w:val="0"/>
        <w:spacing w:line="360" w:lineRule="auto"/>
        <w:rPr>
          <w:rFonts w:ascii="黑体" w:eastAsia="黑体" w:hAnsi="黑体" w:hint="eastAsia"/>
          <w:b/>
          <w:sz w:val="36"/>
          <w:szCs w:val="36"/>
        </w:rPr>
      </w:pPr>
    </w:p>
    <w:p w14:paraId="1943B315" w14:textId="77777777" w:rsidR="00EA2A8B" w:rsidRPr="00DD4355" w:rsidRDefault="00EA2A8B" w:rsidP="00EA2A8B">
      <w:pPr>
        <w:autoSpaceDE w:val="0"/>
        <w:autoSpaceDN w:val="0"/>
        <w:adjustRightInd w:val="0"/>
        <w:spacing w:line="360" w:lineRule="auto"/>
        <w:rPr>
          <w:rFonts w:ascii="黑体" w:eastAsia="黑体" w:hAnsi="黑体" w:hint="eastAsia"/>
          <w:b/>
          <w:sz w:val="36"/>
          <w:szCs w:val="36"/>
        </w:rPr>
      </w:pPr>
    </w:p>
    <w:p w14:paraId="5539DB15" w14:textId="77777777" w:rsidR="00EA2A8B" w:rsidRPr="00DD4355" w:rsidRDefault="00EA2A8B" w:rsidP="00EA2A8B">
      <w:pPr>
        <w:autoSpaceDE w:val="0"/>
        <w:autoSpaceDN w:val="0"/>
        <w:adjustRightInd w:val="0"/>
        <w:spacing w:line="360" w:lineRule="auto"/>
        <w:jc w:val="center"/>
        <w:rPr>
          <w:rFonts w:ascii="黑体" w:eastAsia="黑体" w:hAnsi="黑体" w:hint="eastAsia"/>
          <w:b/>
          <w:sz w:val="36"/>
          <w:szCs w:val="36"/>
        </w:rPr>
      </w:pPr>
      <w:r w:rsidRPr="00DD4355">
        <w:rPr>
          <w:rFonts w:ascii="黑体" w:eastAsia="黑体" w:hAnsi="黑体" w:hint="eastAsia"/>
          <w:b/>
          <w:sz w:val="36"/>
          <w:szCs w:val="36"/>
        </w:rPr>
        <w:t>编制单位：</w:t>
      </w:r>
    </w:p>
    <w:p w14:paraId="2796A626" w14:textId="77777777" w:rsidR="00EA2A8B" w:rsidRPr="00DD4355" w:rsidRDefault="00EA2A8B" w:rsidP="00EA2A8B">
      <w:pPr>
        <w:autoSpaceDE w:val="0"/>
        <w:autoSpaceDN w:val="0"/>
        <w:adjustRightInd w:val="0"/>
        <w:spacing w:line="360" w:lineRule="auto"/>
        <w:jc w:val="center"/>
        <w:rPr>
          <w:rFonts w:ascii="黑体" w:eastAsia="黑体" w:hAnsi="黑体" w:hint="eastAsia"/>
          <w:b/>
          <w:sz w:val="36"/>
          <w:szCs w:val="36"/>
        </w:rPr>
      </w:pPr>
      <w:r w:rsidRPr="00DD4355">
        <w:rPr>
          <w:rFonts w:ascii="黑体" w:eastAsia="黑体" w:hAnsi="黑体" w:hint="eastAsia"/>
          <w:b/>
          <w:sz w:val="36"/>
          <w:szCs w:val="36"/>
        </w:rPr>
        <w:t>编制时间</w:t>
      </w:r>
      <w:r>
        <w:rPr>
          <w:rFonts w:ascii="黑体" w:eastAsia="黑体" w:hAnsi="黑体" w:hint="eastAsia"/>
          <w:b/>
          <w:sz w:val="36"/>
          <w:szCs w:val="36"/>
        </w:rPr>
        <w:t>：</w:t>
      </w:r>
    </w:p>
    <w:p w14:paraId="4395ABB7" w14:textId="5FE968EA" w:rsidR="004D5FFC" w:rsidRPr="00EA2A8B" w:rsidRDefault="004D5FFC" w:rsidP="00662CDA">
      <w:pPr>
        <w:jc w:val="center"/>
        <w:rPr>
          <w:b/>
          <w:bCs/>
          <w:sz w:val="36"/>
          <w:szCs w:val="36"/>
        </w:rPr>
      </w:pPr>
    </w:p>
    <w:p w14:paraId="186AC642" w14:textId="53447F02" w:rsidR="004D5FFC" w:rsidRDefault="004D5FFC" w:rsidP="00662CDA">
      <w:pPr>
        <w:jc w:val="center"/>
        <w:rPr>
          <w:b/>
          <w:bCs/>
          <w:sz w:val="36"/>
          <w:szCs w:val="36"/>
        </w:rPr>
      </w:pPr>
    </w:p>
    <w:p w14:paraId="06EE31D9" w14:textId="77777777" w:rsidR="004D5FFC" w:rsidRDefault="004D5FFC" w:rsidP="00662CDA">
      <w:pPr>
        <w:jc w:val="center"/>
        <w:rPr>
          <w:b/>
          <w:bCs/>
          <w:sz w:val="36"/>
          <w:szCs w:val="36"/>
        </w:rPr>
        <w:sectPr w:rsidR="004D5FFC" w:rsidSect="004D5FFC">
          <w:headerReference w:type="default" r:id="rId7"/>
          <w:footerReference w:type="default" r:id="rId8"/>
          <w:pgSz w:w="11906" w:h="16838"/>
          <w:pgMar w:top="1440" w:right="1800" w:bottom="1440" w:left="1800" w:header="851" w:footer="992" w:gutter="0"/>
          <w:cols w:space="425"/>
          <w:titlePg/>
          <w:docGrid w:type="lines" w:linePitch="312"/>
        </w:sectPr>
      </w:pPr>
    </w:p>
    <w:p w14:paraId="2034EE50" w14:textId="33FE197D" w:rsidR="000C7D34" w:rsidRDefault="00040BFD" w:rsidP="00662CDA">
      <w:pPr>
        <w:jc w:val="center"/>
        <w:rPr>
          <w:b/>
          <w:bCs/>
          <w:sz w:val="36"/>
          <w:szCs w:val="36"/>
        </w:rPr>
      </w:pPr>
      <w:r w:rsidRPr="00040BFD">
        <w:rPr>
          <w:rFonts w:hint="eastAsia"/>
          <w:b/>
          <w:bCs/>
          <w:sz w:val="36"/>
          <w:szCs w:val="36"/>
        </w:rPr>
        <w:lastRenderedPageBreak/>
        <w:t>“母亲水窖</w:t>
      </w:r>
      <w:r w:rsidRPr="00040BFD">
        <w:rPr>
          <w:rFonts w:hint="eastAsia"/>
          <w:b/>
          <w:bCs/>
          <w:sz w:val="36"/>
          <w:szCs w:val="36"/>
        </w:rPr>
        <w:t>-</w:t>
      </w:r>
      <w:r w:rsidRPr="00040BFD">
        <w:rPr>
          <w:rFonts w:hint="eastAsia"/>
          <w:b/>
          <w:bCs/>
          <w:sz w:val="36"/>
          <w:szCs w:val="36"/>
        </w:rPr>
        <w:t>农业节水”项目</w:t>
      </w:r>
    </w:p>
    <w:p w14:paraId="65AC788D" w14:textId="76727665" w:rsidR="00662CDA" w:rsidRPr="00662CDA" w:rsidRDefault="00662CDA" w:rsidP="00662CDA">
      <w:pPr>
        <w:jc w:val="center"/>
        <w:rPr>
          <w:b/>
          <w:bCs/>
          <w:sz w:val="36"/>
          <w:szCs w:val="36"/>
        </w:rPr>
      </w:pPr>
      <w:r w:rsidRPr="00662CDA">
        <w:rPr>
          <w:rFonts w:hint="eastAsia"/>
          <w:b/>
          <w:bCs/>
          <w:sz w:val="36"/>
          <w:szCs w:val="36"/>
        </w:rPr>
        <w:t>可行性研究报告编制参考提纲</w:t>
      </w:r>
    </w:p>
    <w:p w14:paraId="2499B78E" w14:textId="77777777" w:rsidR="00662CDA" w:rsidRPr="00662CDA" w:rsidRDefault="00662CDA" w:rsidP="00662CDA">
      <w:pPr>
        <w:rPr>
          <w:rFonts w:ascii="仿宋_GB2312" w:eastAsia="仿宋_GB2312"/>
          <w:sz w:val="32"/>
          <w:szCs w:val="32"/>
        </w:rPr>
      </w:pPr>
    </w:p>
    <w:p w14:paraId="38237F81"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 xml:space="preserve">一、综合说明（内容摘要） </w:t>
      </w:r>
    </w:p>
    <w:p w14:paraId="44DF4530" w14:textId="5A718483"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说明本节水灌溉示范项目范围、规模、内容、投资、建管等</w:t>
      </w:r>
      <w:r w:rsidR="00040BFD" w:rsidRPr="000C7D34">
        <w:rPr>
          <w:rFonts w:ascii="仿宋_GB2312" w:eastAsia="仿宋_GB2312" w:hint="eastAsia"/>
          <w:sz w:val="32"/>
          <w:szCs w:val="32"/>
        </w:rPr>
        <w:t>（预期目标）</w:t>
      </w:r>
      <w:r w:rsidRPr="00662CDA">
        <w:rPr>
          <w:rFonts w:ascii="仿宋_GB2312" w:eastAsia="仿宋_GB2312" w:hint="eastAsia"/>
          <w:sz w:val="32"/>
          <w:szCs w:val="32"/>
        </w:rPr>
        <w:t>。</w:t>
      </w:r>
    </w:p>
    <w:p w14:paraId="446E2DA9"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二、项目区概况</w:t>
      </w:r>
    </w:p>
    <w:p w14:paraId="51DA8376" w14:textId="72500D59" w:rsid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 xml:space="preserve">1、自然概况：地理位置及范围、水文气象、地形、地貌及土壤、水资源状况及耕地种类、数量及开发潜力，作物种植结构情况及今后结构调整趋势。 </w:t>
      </w:r>
    </w:p>
    <w:p w14:paraId="46F22241" w14:textId="356E9E87" w:rsidR="001F0AFA" w:rsidRPr="003358DA" w:rsidRDefault="001F0AFA" w:rsidP="00662CDA">
      <w:pPr>
        <w:ind w:firstLineChars="200" w:firstLine="643"/>
        <w:rPr>
          <w:rFonts w:ascii="仿宋_GB2312" w:eastAsia="仿宋_GB2312"/>
          <w:b/>
          <w:bCs/>
          <w:sz w:val="32"/>
          <w:szCs w:val="32"/>
        </w:rPr>
      </w:pPr>
      <w:r w:rsidRPr="003358DA">
        <w:rPr>
          <w:rFonts w:ascii="仿宋_GB2312" w:eastAsia="仿宋_GB2312" w:hint="eastAsia"/>
          <w:b/>
          <w:bCs/>
          <w:sz w:val="32"/>
          <w:szCs w:val="32"/>
        </w:rPr>
        <w:t>地理位置及范围、水文气象（海拔；常年平均降水量及时空分布；地下水状况，包括埋深及变幅</w:t>
      </w:r>
      <w:r w:rsidR="003754BF" w:rsidRPr="003358DA">
        <w:rPr>
          <w:rFonts w:ascii="仿宋_GB2312" w:eastAsia="仿宋_GB2312" w:hint="eastAsia"/>
          <w:b/>
          <w:bCs/>
          <w:sz w:val="32"/>
          <w:szCs w:val="32"/>
        </w:rPr>
        <w:t>、</w:t>
      </w:r>
      <w:r w:rsidRPr="003358DA">
        <w:rPr>
          <w:rFonts w:ascii="仿宋_GB2312" w:eastAsia="仿宋_GB2312" w:hint="eastAsia"/>
          <w:b/>
          <w:bCs/>
          <w:sz w:val="32"/>
          <w:szCs w:val="32"/>
        </w:rPr>
        <w:t>蒸发强度</w:t>
      </w:r>
      <w:r w:rsidR="003754BF" w:rsidRPr="003358DA">
        <w:rPr>
          <w:rFonts w:ascii="仿宋_GB2312" w:eastAsia="仿宋_GB2312" w:hint="eastAsia"/>
          <w:b/>
          <w:bCs/>
          <w:sz w:val="32"/>
          <w:szCs w:val="32"/>
        </w:rPr>
        <w:t>、</w:t>
      </w:r>
      <w:r w:rsidRPr="003358DA">
        <w:rPr>
          <w:rFonts w:ascii="仿宋_GB2312" w:eastAsia="仿宋_GB2312" w:hint="eastAsia"/>
          <w:b/>
          <w:bCs/>
          <w:sz w:val="32"/>
          <w:szCs w:val="32"/>
        </w:rPr>
        <w:t>有效积温、主要自然灾害）、土壤类型、</w:t>
      </w:r>
      <w:r w:rsidR="003E433D" w:rsidRPr="003358DA">
        <w:rPr>
          <w:rFonts w:ascii="仿宋_GB2312" w:eastAsia="仿宋_GB2312" w:hint="eastAsia"/>
          <w:b/>
          <w:bCs/>
          <w:sz w:val="32"/>
          <w:szCs w:val="32"/>
        </w:rPr>
        <w:t>地表</w:t>
      </w:r>
      <w:r w:rsidRPr="003358DA">
        <w:rPr>
          <w:rFonts w:ascii="仿宋_GB2312" w:eastAsia="仿宋_GB2312" w:hint="eastAsia"/>
          <w:b/>
          <w:bCs/>
          <w:sz w:val="32"/>
          <w:szCs w:val="32"/>
        </w:rPr>
        <w:t>水资源状况及耕地种类、质量等级、数量及开发潜力，主栽作物及种植结构、主栽作物种植模式，今后种植结构调整趋势。</w:t>
      </w:r>
    </w:p>
    <w:p w14:paraId="5218F007" w14:textId="4A243F9E" w:rsidR="00662CDA" w:rsidRPr="003754BF"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2、社会经济状况：人口、土地、农业生产水平</w:t>
      </w:r>
      <w:r w:rsidR="001F0AFA" w:rsidRPr="003358DA">
        <w:rPr>
          <w:rFonts w:ascii="仿宋_GB2312" w:eastAsia="仿宋_GB2312" w:hint="eastAsia"/>
          <w:sz w:val="32"/>
          <w:szCs w:val="32"/>
        </w:rPr>
        <w:t>（</w:t>
      </w:r>
      <w:r w:rsidR="001F0AFA" w:rsidRPr="003358DA">
        <w:rPr>
          <w:rFonts w:ascii="仿宋_GB2312" w:eastAsia="仿宋_GB2312" w:hint="eastAsia"/>
          <w:b/>
          <w:bCs/>
          <w:sz w:val="32"/>
          <w:szCs w:val="32"/>
        </w:rPr>
        <w:t>作物产量水平及机械化普及状况</w:t>
      </w:r>
      <w:r w:rsidR="003754BF" w:rsidRPr="003358DA">
        <w:rPr>
          <w:rFonts w:ascii="仿宋_GB2312" w:eastAsia="仿宋_GB2312" w:hint="eastAsia"/>
          <w:sz w:val="32"/>
          <w:szCs w:val="32"/>
        </w:rPr>
        <w:t>）</w:t>
      </w:r>
      <w:r w:rsidR="001F0AFA">
        <w:rPr>
          <w:rFonts w:ascii="仿宋_GB2312" w:eastAsia="仿宋_GB2312" w:hint="eastAsia"/>
          <w:sz w:val="32"/>
          <w:szCs w:val="32"/>
        </w:rPr>
        <w:t>，</w:t>
      </w:r>
      <w:r w:rsidRPr="00662CDA">
        <w:rPr>
          <w:rFonts w:ascii="仿宋_GB2312" w:eastAsia="仿宋_GB2312" w:hint="eastAsia"/>
          <w:sz w:val="32"/>
          <w:szCs w:val="32"/>
        </w:rPr>
        <w:t>财政和农民收入</w:t>
      </w:r>
      <w:r w:rsidR="001F0AFA">
        <w:rPr>
          <w:rFonts w:ascii="仿宋_GB2312" w:eastAsia="仿宋_GB2312" w:hint="eastAsia"/>
          <w:sz w:val="32"/>
          <w:szCs w:val="32"/>
        </w:rPr>
        <w:t>、</w:t>
      </w:r>
      <w:r w:rsidR="001F0AFA" w:rsidRPr="003754BF">
        <w:rPr>
          <w:rFonts w:ascii="仿宋_GB2312" w:eastAsia="仿宋_GB2312" w:hint="eastAsia"/>
          <w:sz w:val="32"/>
          <w:szCs w:val="32"/>
        </w:rPr>
        <w:t>种植业收入及占比</w:t>
      </w:r>
      <w:r w:rsidRPr="003754BF">
        <w:rPr>
          <w:rFonts w:ascii="仿宋_GB2312" w:eastAsia="仿宋_GB2312" w:hint="eastAsia"/>
          <w:sz w:val="32"/>
          <w:szCs w:val="32"/>
        </w:rPr>
        <w:t>、农民用水</w:t>
      </w:r>
      <w:proofErr w:type="gramStart"/>
      <w:r w:rsidRPr="003754BF">
        <w:rPr>
          <w:rFonts w:ascii="仿宋_GB2312" w:eastAsia="仿宋_GB2312" w:hint="eastAsia"/>
          <w:sz w:val="32"/>
          <w:szCs w:val="32"/>
        </w:rPr>
        <w:t>户协会</w:t>
      </w:r>
      <w:proofErr w:type="gramEnd"/>
      <w:r w:rsidRPr="003754BF">
        <w:rPr>
          <w:rFonts w:ascii="仿宋_GB2312" w:eastAsia="仿宋_GB2312" w:hint="eastAsia"/>
          <w:sz w:val="32"/>
          <w:szCs w:val="32"/>
        </w:rPr>
        <w:t xml:space="preserve">及农村专业合作组织组建情况。 </w:t>
      </w:r>
    </w:p>
    <w:p w14:paraId="21BD2346" w14:textId="5D9739B2" w:rsidR="00662CDA" w:rsidRPr="003754BF" w:rsidRDefault="00662CDA" w:rsidP="00662CDA">
      <w:pPr>
        <w:ind w:firstLineChars="200" w:firstLine="640"/>
        <w:rPr>
          <w:rFonts w:ascii="仿宋_GB2312" w:eastAsia="仿宋_GB2312"/>
          <w:sz w:val="32"/>
          <w:szCs w:val="32"/>
        </w:rPr>
      </w:pPr>
      <w:r w:rsidRPr="003754BF">
        <w:rPr>
          <w:rFonts w:ascii="仿宋_GB2312" w:eastAsia="仿宋_GB2312" w:hint="eastAsia"/>
          <w:sz w:val="32"/>
          <w:szCs w:val="32"/>
        </w:rPr>
        <w:t>3、水利现状：</w:t>
      </w:r>
      <w:r w:rsidRPr="003358DA">
        <w:rPr>
          <w:rFonts w:ascii="仿宋_GB2312" w:eastAsia="仿宋_GB2312" w:hint="eastAsia"/>
          <w:b/>
          <w:bCs/>
          <w:sz w:val="32"/>
          <w:szCs w:val="32"/>
        </w:rPr>
        <w:t>项目区</w:t>
      </w:r>
      <w:r w:rsidR="001F0AFA" w:rsidRPr="003358DA">
        <w:rPr>
          <w:rFonts w:ascii="仿宋_GB2312" w:eastAsia="仿宋_GB2312" w:hint="eastAsia"/>
          <w:b/>
          <w:bCs/>
          <w:sz w:val="32"/>
          <w:szCs w:val="32"/>
        </w:rPr>
        <w:t>所属灌区类型，项目区</w:t>
      </w:r>
      <w:r w:rsidRPr="003358DA">
        <w:rPr>
          <w:rFonts w:ascii="仿宋_GB2312" w:eastAsia="仿宋_GB2312" w:hint="eastAsia"/>
          <w:b/>
          <w:bCs/>
          <w:sz w:val="32"/>
          <w:szCs w:val="32"/>
        </w:rPr>
        <w:t>内水源</w:t>
      </w:r>
      <w:r w:rsidR="003E433D" w:rsidRPr="003358DA">
        <w:rPr>
          <w:rFonts w:ascii="仿宋_GB2312" w:eastAsia="仿宋_GB2312" w:hint="eastAsia"/>
          <w:b/>
          <w:bCs/>
          <w:sz w:val="32"/>
          <w:szCs w:val="32"/>
        </w:rPr>
        <w:t>及水质状况、以及</w:t>
      </w:r>
      <w:r w:rsidRPr="003358DA">
        <w:rPr>
          <w:rFonts w:ascii="仿宋_GB2312" w:eastAsia="仿宋_GB2312" w:hint="eastAsia"/>
          <w:b/>
          <w:bCs/>
          <w:sz w:val="32"/>
          <w:szCs w:val="32"/>
        </w:rPr>
        <w:t>骨干工程、小型农田水利工程现状</w:t>
      </w:r>
      <w:r w:rsidR="003754BF" w:rsidRPr="003358DA">
        <w:rPr>
          <w:rFonts w:ascii="仿宋_GB2312" w:eastAsia="仿宋_GB2312" w:hint="eastAsia"/>
          <w:b/>
          <w:bCs/>
          <w:sz w:val="32"/>
          <w:szCs w:val="32"/>
        </w:rPr>
        <w:t>、</w:t>
      </w:r>
      <w:r w:rsidR="001F0AFA" w:rsidRPr="003358DA">
        <w:rPr>
          <w:rFonts w:ascii="仿宋_GB2312" w:eastAsia="仿宋_GB2312" w:hint="eastAsia"/>
          <w:b/>
          <w:bCs/>
          <w:sz w:val="32"/>
          <w:szCs w:val="32"/>
        </w:rPr>
        <w:t>农田灌溉水有效利用系数</w:t>
      </w:r>
      <w:r w:rsidR="001F0AFA" w:rsidRPr="003754BF">
        <w:rPr>
          <w:rFonts w:ascii="仿宋_GB2312" w:eastAsia="仿宋_GB2312" w:hint="eastAsia"/>
          <w:sz w:val="32"/>
          <w:szCs w:val="32"/>
        </w:rPr>
        <w:t>。</w:t>
      </w:r>
      <w:r w:rsidRPr="003754BF">
        <w:rPr>
          <w:rFonts w:ascii="仿宋_GB2312" w:eastAsia="仿宋_GB2312" w:hint="eastAsia"/>
          <w:sz w:val="32"/>
          <w:szCs w:val="32"/>
        </w:rPr>
        <w:t xml:space="preserve"> </w:t>
      </w:r>
    </w:p>
    <w:p w14:paraId="6FFEE907"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三、项目建设的必要性和可行性</w:t>
      </w:r>
    </w:p>
    <w:p w14:paraId="213E9F04" w14:textId="0B3C6846" w:rsidR="00662CDA" w:rsidRPr="00662CDA" w:rsidRDefault="001F0AFA" w:rsidP="00662CDA">
      <w:pPr>
        <w:ind w:firstLineChars="200" w:firstLine="643"/>
        <w:rPr>
          <w:rFonts w:ascii="仿宋_GB2312" w:eastAsia="仿宋_GB2312"/>
          <w:sz w:val="32"/>
          <w:szCs w:val="32"/>
        </w:rPr>
      </w:pPr>
      <w:r w:rsidRPr="003358DA">
        <w:rPr>
          <w:rFonts w:ascii="仿宋_GB2312" w:eastAsia="仿宋_GB2312" w:hint="eastAsia"/>
          <w:b/>
          <w:bCs/>
          <w:color w:val="0070C0"/>
          <w:sz w:val="32"/>
          <w:szCs w:val="32"/>
        </w:rPr>
        <w:lastRenderedPageBreak/>
        <w:t>农业生产中</w:t>
      </w:r>
      <w:r w:rsidR="00662CDA" w:rsidRPr="003358DA">
        <w:rPr>
          <w:rFonts w:ascii="仿宋_GB2312" w:eastAsia="仿宋_GB2312" w:hint="eastAsia"/>
          <w:b/>
          <w:bCs/>
          <w:sz w:val="32"/>
          <w:szCs w:val="32"/>
        </w:rPr>
        <w:t>存在的突出问题</w:t>
      </w:r>
      <w:r w:rsidR="00662CDA" w:rsidRPr="00662CDA">
        <w:rPr>
          <w:rFonts w:ascii="仿宋_GB2312" w:eastAsia="仿宋_GB2312" w:hint="eastAsia"/>
          <w:sz w:val="32"/>
          <w:szCs w:val="32"/>
        </w:rPr>
        <w:t>，当地农业种植结构调整，</w:t>
      </w:r>
      <w:r w:rsidRPr="003754BF">
        <w:rPr>
          <w:rFonts w:ascii="仿宋_GB2312" w:eastAsia="仿宋_GB2312" w:hint="eastAsia"/>
          <w:sz w:val="32"/>
          <w:szCs w:val="32"/>
        </w:rPr>
        <w:t>支持农业增效、农民增收、推动</w:t>
      </w:r>
      <w:r w:rsidR="00662CDA" w:rsidRPr="00662CDA">
        <w:rPr>
          <w:rFonts w:ascii="仿宋_GB2312" w:eastAsia="仿宋_GB2312" w:hint="eastAsia"/>
          <w:sz w:val="32"/>
          <w:szCs w:val="32"/>
        </w:rPr>
        <w:t>“三农”发展和新农村建设的</w:t>
      </w:r>
      <w:r w:rsidR="00662CDA" w:rsidRPr="003358DA">
        <w:rPr>
          <w:rFonts w:ascii="仿宋_GB2312" w:eastAsia="仿宋_GB2312" w:hint="eastAsia"/>
          <w:b/>
          <w:bCs/>
          <w:sz w:val="32"/>
          <w:szCs w:val="32"/>
        </w:rPr>
        <w:t>需要</w:t>
      </w:r>
      <w:r w:rsidR="003754BF">
        <w:rPr>
          <w:rFonts w:ascii="仿宋_GB2312" w:eastAsia="仿宋_GB2312" w:hint="eastAsia"/>
          <w:sz w:val="32"/>
          <w:szCs w:val="32"/>
        </w:rPr>
        <w:t>，</w:t>
      </w:r>
      <w:r w:rsidRPr="003358DA">
        <w:rPr>
          <w:rFonts w:ascii="仿宋_GB2312" w:eastAsia="仿宋_GB2312" w:hint="eastAsia"/>
          <w:b/>
          <w:bCs/>
          <w:sz w:val="32"/>
          <w:szCs w:val="32"/>
        </w:rPr>
        <w:t>以及可实现的预期目标</w:t>
      </w:r>
      <w:r w:rsidR="00662CDA" w:rsidRPr="00662CDA">
        <w:rPr>
          <w:rFonts w:ascii="仿宋_GB2312" w:eastAsia="仿宋_GB2312" w:hint="eastAsia"/>
          <w:sz w:val="32"/>
          <w:szCs w:val="32"/>
        </w:rPr>
        <w:t>等方面论证项目建设的必要性；</w:t>
      </w:r>
      <w:r w:rsidR="00662CDA" w:rsidRPr="003358DA">
        <w:rPr>
          <w:rFonts w:ascii="仿宋_GB2312" w:eastAsia="仿宋_GB2312" w:hint="eastAsia"/>
          <w:b/>
          <w:bCs/>
          <w:sz w:val="32"/>
          <w:szCs w:val="32"/>
        </w:rPr>
        <w:t>从</w:t>
      </w:r>
      <w:r w:rsidRPr="003358DA">
        <w:rPr>
          <w:rFonts w:ascii="仿宋_GB2312" w:eastAsia="仿宋_GB2312" w:hint="eastAsia"/>
          <w:b/>
          <w:bCs/>
          <w:sz w:val="32"/>
          <w:szCs w:val="32"/>
        </w:rPr>
        <w:t>基础条件、</w:t>
      </w:r>
      <w:r w:rsidR="00662CDA" w:rsidRPr="003358DA">
        <w:rPr>
          <w:rFonts w:ascii="仿宋_GB2312" w:eastAsia="仿宋_GB2312" w:hint="eastAsia"/>
          <w:b/>
          <w:bCs/>
          <w:sz w:val="32"/>
          <w:szCs w:val="32"/>
        </w:rPr>
        <w:t>技术</w:t>
      </w:r>
      <w:r w:rsidRPr="003358DA">
        <w:rPr>
          <w:rFonts w:ascii="仿宋_GB2312" w:eastAsia="仿宋_GB2312" w:hint="eastAsia"/>
          <w:b/>
          <w:bCs/>
          <w:sz w:val="32"/>
          <w:szCs w:val="32"/>
        </w:rPr>
        <w:t>支撑</w:t>
      </w:r>
      <w:r w:rsidR="00662CDA" w:rsidRPr="003358DA">
        <w:rPr>
          <w:rFonts w:ascii="仿宋_GB2312" w:eastAsia="仿宋_GB2312" w:hint="eastAsia"/>
          <w:b/>
          <w:bCs/>
          <w:sz w:val="32"/>
          <w:szCs w:val="32"/>
        </w:rPr>
        <w:t>、经济条件（投入水平）及当地领导和群众的参与程度、认知程度等方面论证项目建设的可行性</w:t>
      </w:r>
      <w:r w:rsidR="00662CDA" w:rsidRPr="00662CDA">
        <w:rPr>
          <w:rFonts w:ascii="仿宋_GB2312" w:eastAsia="仿宋_GB2312" w:hint="eastAsia"/>
          <w:sz w:val="32"/>
          <w:szCs w:val="32"/>
        </w:rPr>
        <w:t>。要坚持建设规模和内容与下达限额指标相一致，坚持可</w:t>
      </w:r>
      <w:proofErr w:type="gramStart"/>
      <w:r w:rsidR="00662CDA" w:rsidRPr="00662CDA">
        <w:rPr>
          <w:rFonts w:ascii="仿宋_GB2312" w:eastAsia="仿宋_GB2312" w:hint="eastAsia"/>
          <w:sz w:val="32"/>
          <w:szCs w:val="32"/>
        </w:rPr>
        <w:t>研</w:t>
      </w:r>
      <w:proofErr w:type="gramEnd"/>
      <w:r w:rsidR="00662CDA" w:rsidRPr="00662CDA">
        <w:rPr>
          <w:rFonts w:ascii="仿宋_GB2312" w:eastAsia="仿宋_GB2312" w:hint="eastAsia"/>
          <w:sz w:val="32"/>
          <w:szCs w:val="32"/>
        </w:rPr>
        <w:t xml:space="preserve">报告与标准文本相一致，坚持实施方案与审批方案相一致。特别是要引入激励机制，发挥和引导群众搞好农田水利建设的热情，自觉出资或投工投劳，切实体现“民办”、“民建”的农民群体作为“建设主体”的作用。 </w:t>
      </w:r>
    </w:p>
    <w:p w14:paraId="7A671E76"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四、水资源评价及供需平衡分析</w:t>
      </w:r>
    </w:p>
    <w:p w14:paraId="6108960B"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 xml:space="preserve">1、项目区水资源概况（总量、构成、特点及可利用水资源量） </w:t>
      </w:r>
    </w:p>
    <w:p w14:paraId="21710388"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2、项目区现有水利工程可供水量，现状需水量及供需平衡情况</w:t>
      </w:r>
    </w:p>
    <w:p w14:paraId="07A14297"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3、项目区设计水平年（P=50%，P=85%）可供水量、需水量预测及供需平衡分析</w:t>
      </w:r>
    </w:p>
    <w:p w14:paraId="50844796"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五、项目建设内容及节水工程技术设计方案</w:t>
      </w:r>
    </w:p>
    <w:p w14:paraId="7DBB3030"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1、项目建设内容</w:t>
      </w:r>
    </w:p>
    <w:p w14:paraId="11349475" w14:textId="14EAF2C2" w:rsidR="00662CDA" w:rsidRPr="003358DA" w:rsidRDefault="00662CDA" w:rsidP="00662CDA">
      <w:pPr>
        <w:ind w:firstLineChars="200" w:firstLine="643"/>
        <w:rPr>
          <w:rFonts w:ascii="仿宋_GB2312" w:eastAsia="仿宋_GB2312"/>
          <w:b/>
          <w:bCs/>
          <w:sz w:val="32"/>
          <w:szCs w:val="32"/>
        </w:rPr>
      </w:pPr>
      <w:r w:rsidRPr="003358DA">
        <w:rPr>
          <w:rFonts w:ascii="仿宋_GB2312" w:eastAsia="仿宋_GB2312" w:hint="eastAsia"/>
          <w:b/>
          <w:bCs/>
          <w:sz w:val="32"/>
          <w:szCs w:val="32"/>
        </w:rPr>
        <w:t>根据</w:t>
      </w:r>
      <w:r w:rsidR="001F0AFA" w:rsidRPr="003358DA">
        <w:rPr>
          <w:rFonts w:ascii="仿宋_GB2312" w:eastAsia="仿宋_GB2312" w:hint="eastAsia"/>
          <w:b/>
          <w:bCs/>
          <w:sz w:val="32"/>
          <w:szCs w:val="32"/>
        </w:rPr>
        <w:t>主栽作物、</w:t>
      </w:r>
      <w:r w:rsidRPr="003358DA">
        <w:rPr>
          <w:rFonts w:ascii="仿宋_GB2312" w:eastAsia="仿宋_GB2312" w:hint="eastAsia"/>
          <w:b/>
          <w:bCs/>
          <w:sz w:val="32"/>
          <w:szCs w:val="32"/>
        </w:rPr>
        <w:t>种植结构</w:t>
      </w:r>
      <w:r w:rsidR="001F0AFA" w:rsidRPr="003358DA">
        <w:rPr>
          <w:rFonts w:ascii="仿宋_GB2312" w:eastAsia="仿宋_GB2312" w:hint="eastAsia"/>
          <w:b/>
          <w:bCs/>
          <w:sz w:val="32"/>
          <w:szCs w:val="32"/>
        </w:rPr>
        <w:t>及主要栽培模式</w:t>
      </w:r>
      <w:r w:rsidRPr="003358DA">
        <w:rPr>
          <w:rFonts w:ascii="仿宋_GB2312" w:eastAsia="仿宋_GB2312" w:hint="eastAsia"/>
          <w:b/>
          <w:bCs/>
          <w:sz w:val="32"/>
          <w:szCs w:val="32"/>
        </w:rPr>
        <w:t>选择节水灌溉工程技术模式，确定不同节水灌溉工程措施规模。</w:t>
      </w:r>
    </w:p>
    <w:p w14:paraId="292FF917"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2、节水工程技术设计方案</w:t>
      </w:r>
    </w:p>
    <w:p w14:paraId="30739DC1" w14:textId="77777777" w:rsidR="00662CDA" w:rsidRPr="003358DA" w:rsidRDefault="00662CDA" w:rsidP="00662CDA">
      <w:pPr>
        <w:ind w:firstLineChars="200" w:firstLine="640"/>
        <w:rPr>
          <w:rFonts w:ascii="仿宋_GB2312" w:eastAsia="仿宋_GB2312"/>
          <w:sz w:val="32"/>
          <w:szCs w:val="32"/>
        </w:rPr>
      </w:pPr>
      <w:r w:rsidRPr="003358DA">
        <w:rPr>
          <w:rFonts w:ascii="仿宋_GB2312" w:eastAsia="仿宋_GB2312" w:hint="eastAsia"/>
          <w:sz w:val="32"/>
          <w:szCs w:val="32"/>
        </w:rPr>
        <w:lastRenderedPageBreak/>
        <w:t>（1）各种节水灌溉工程的总体布局（灌溉工程及有排涝任务的排水工程）</w:t>
      </w:r>
    </w:p>
    <w:p w14:paraId="5E77CA01" w14:textId="6691D1E4" w:rsidR="00662CDA" w:rsidRPr="003358DA" w:rsidRDefault="00662CDA" w:rsidP="00662CDA">
      <w:pPr>
        <w:ind w:firstLineChars="200" w:firstLine="640"/>
        <w:rPr>
          <w:rFonts w:ascii="仿宋_GB2312" w:eastAsia="仿宋_GB2312"/>
          <w:sz w:val="32"/>
          <w:szCs w:val="32"/>
        </w:rPr>
      </w:pPr>
      <w:r w:rsidRPr="003358DA">
        <w:rPr>
          <w:rFonts w:ascii="仿宋_GB2312" w:eastAsia="仿宋_GB2312" w:hint="eastAsia"/>
          <w:sz w:val="32"/>
          <w:szCs w:val="32"/>
        </w:rPr>
        <w:t>（2）与节水灌溉工程配套的</w:t>
      </w:r>
      <w:r w:rsidR="001F0AFA" w:rsidRPr="003358DA">
        <w:rPr>
          <w:rFonts w:ascii="仿宋_GB2312" w:eastAsia="仿宋_GB2312" w:hint="eastAsia"/>
          <w:sz w:val="32"/>
          <w:szCs w:val="32"/>
        </w:rPr>
        <w:t>农田节水技术应用及主栽作物高产高效生产技术措施集成组装和模式创建</w:t>
      </w:r>
      <w:r w:rsidRPr="003358DA">
        <w:rPr>
          <w:rFonts w:ascii="仿宋_GB2312" w:eastAsia="仿宋_GB2312" w:hint="eastAsia"/>
          <w:sz w:val="32"/>
          <w:szCs w:val="32"/>
        </w:rPr>
        <w:t>农业生产技术措施</w:t>
      </w:r>
    </w:p>
    <w:p w14:paraId="348D80D9" w14:textId="15B6B21F" w:rsidR="00662CDA" w:rsidRPr="003358DA" w:rsidRDefault="00662CDA" w:rsidP="00662CDA">
      <w:pPr>
        <w:ind w:firstLineChars="200" w:firstLine="640"/>
        <w:rPr>
          <w:rFonts w:ascii="仿宋_GB2312" w:eastAsia="仿宋_GB2312"/>
          <w:sz w:val="32"/>
          <w:szCs w:val="32"/>
        </w:rPr>
      </w:pPr>
      <w:r w:rsidRPr="003358DA">
        <w:rPr>
          <w:rFonts w:ascii="仿宋_GB2312" w:eastAsia="仿宋_GB2312" w:hint="eastAsia"/>
          <w:sz w:val="32"/>
          <w:szCs w:val="32"/>
        </w:rPr>
        <w:t>（3）</w:t>
      </w:r>
      <w:r w:rsidR="001F0AFA" w:rsidRPr="003358DA">
        <w:rPr>
          <w:rFonts w:ascii="仿宋_GB2312" w:eastAsia="仿宋_GB2312" w:hint="eastAsia"/>
          <w:sz w:val="32"/>
          <w:szCs w:val="32"/>
        </w:rPr>
        <w:t>高效</w:t>
      </w:r>
      <w:r w:rsidRPr="003358DA">
        <w:rPr>
          <w:rFonts w:ascii="仿宋_GB2312" w:eastAsia="仿宋_GB2312" w:hint="eastAsia"/>
          <w:sz w:val="32"/>
          <w:szCs w:val="32"/>
        </w:rPr>
        <w:t>节水型灌溉制度的制定</w:t>
      </w:r>
    </w:p>
    <w:p w14:paraId="3394E1AB" w14:textId="77777777" w:rsidR="00662CDA" w:rsidRPr="003358DA" w:rsidRDefault="00662CDA" w:rsidP="00662CDA">
      <w:pPr>
        <w:ind w:firstLineChars="200" w:firstLine="640"/>
        <w:rPr>
          <w:rFonts w:ascii="仿宋_GB2312" w:eastAsia="仿宋_GB2312"/>
          <w:sz w:val="32"/>
          <w:szCs w:val="32"/>
        </w:rPr>
      </w:pPr>
      <w:r w:rsidRPr="003358DA">
        <w:rPr>
          <w:rFonts w:ascii="仿宋_GB2312" w:eastAsia="仿宋_GB2312" w:hint="eastAsia"/>
          <w:sz w:val="32"/>
          <w:szCs w:val="32"/>
        </w:rPr>
        <w:t>（4）典型工程设计</w:t>
      </w:r>
    </w:p>
    <w:p w14:paraId="71A238FB"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3、项目实施进度</w:t>
      </w:r>
    </w:p>
    <w:p w14:paraId="7770E98B"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六、投资估算及资金筹措</w:t>
      </w:r>
    </w:p>
    <w:p w14:paraId="41BC7D25"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估算依据：工程投资估算按估算年的价格水平编制。可参照《水利水电工程可行性研究投资估算编制办法》及省级有关文件，同时应考虑节水灌溉的特点和当地实际生产力的发展水平。</w:t>
      </w:r>
    </w:p>
    <w:p w14:paraId="7719D3D2"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投资估算：将工程费用构成简化为工程总投资。工程投资估算成果应以表格形式列出，内容包括：建筑工程、机电设备及安装工程、其他费用；主要材料预算价格及投资总估算。</w:t>
      </w:r>
    </w:p>
    <w:p w14:paraId="34E02842"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资金筹措方案：</w:t>
      </w:r>
      <w:proofErr w:type="gramStart"/>
      <w:r w:rsidRPr="00662CDA">
        <w:rPr>
          <w:rFonts w:ascii="仿宋_GB2312" w:eastAsia="仿宋_GB2312" w:hint="eastAsia"/>
          <w:sz w:val="32"/>
          <w:szCs w:val="32"/>
        </w:rPr>
        <w:t>按渠道</w:t>
      </w:r>
      <w:proofErr w:type="gramEnd"/>
      <w:r w:rsidRPr="00662CDA">
        <w:rPr>
          <w:rFonts w:ascii="仿宋_GB2312" w:eastAsia="仿宋_GB2312" w:hint="eastAsia"/>
          <w:sz w:val="32"/>
          <w:szCs w:val="32"/>
        </w:rPr>
        <w:t>防渗、喷灌、滴灌、低压管灌等工程分别阐明资金构成、来源。</w:t>
      </w:r>
    </w:p>
    <w:p w14:paraId="16754751"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七、经济效益估算</w:t>
      </w:r>
    </w:p>
    <w:p w14:paraId="2C3DB203" w14:textId="77777777" w:rsidR="00662CDA" w:rsidRDefault="00662CDA" w:rsidP="00662CDA">
      <w:pPr>
        <w:ind w:firstLineChars="200" w:firstLine="640"/>
        <w:rPr>
          <w:rFonts w:ascii="仿宋_GB2312" w:eastAsia="仿宋_GB2312"/>
          <w:sz w:val="32"/>
          <w:szCs w:val="32"/>
        </w:rPr>
      </w:pPr>
      <w:r>
        <w:rPr>
          <w:rFonts w:ascii="仿宋_GB2312" w:eastAsia="仿宋_GB2312" w:hint="eastAsia"/>
          <w:sz w:val="32"/>
          <w:szCs w:val="32"/>
        </w:rPr>
        <w:t>1、</w:t>
      </w:r>
      <w:r w:rsidRPr="00662CDA">
        <w:rPr>
          <w:rFonts w:ascii="仿宋_GB2312" w:eastAsia="仿宋_GB2312" w:hint="eastAsia"/>
          <w:sz w:val="32"/>
          <w:szCs w:val="32"/>
        </w:rPr>
        <w:t>经济效益</w:t>
      </w:r>
    </w:p>
    <w:p w14:paraId="55E2F0C9" w14:textId="77777777" w:rsidR="00662CDA" w:rsidRDefault="00662CDA" w:rsidP="00662CDA">
      <w:pPr>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w:t>
      </w:r>
      <w:r w:rsidRPr="00662CDA">
        <w:rPr>
          <w:rFonts w:ascii="仿宋_GB2312" w:eastAsia="仿宋_GB2312" w:hint="eastAsia"/>
          <w:sz w:val="32"/>
          <w:szCs w:val="32"/>
        </w:rPr>
        <w:t>社会效益</w:t>
      </w:r>
    </w:p>
    <w:p w14:paraId="7E3C24BC" w14:textId="77777777" w:rsidR="00662CDA" w:rsidRPr="00662CDA" w:rsidRDefault="00662CDA" w:rsidP="00662CDA">
      <w:pPr>
        <w:ind w:firstLineChars="200" w:firstLine="640"/>
        <w:rPr>
          <w:rFonts w:ascii="仿宋_GB2312" w:eastAsia="仿宋_GB2312"/>
          <w:sz w:val="32"/>
          <w:szCs w:val="32"/>
        </w:rPr>
      </w:pPr>
      <w:r>
        <w:rPr>
          <w:rFonts w:ascii="仿宋_GB2312" w:eastAsia="仿宋_GB2312" w:hint="eastAsia"/>
          <w:sz w:val="32"/>
          <w:szCs w:val="32"/>
        </w:rPr>
        <w:lastRenderedPageBreak/>
        <w:t>3、</w:t>
      </w:r>
      <w:r w:rsidRPr="00662CDA">
        <w:rPr>
          <w:rFonts w:ascii="仿宋_GB2312" w:eastAsia="仿宋_GB2312" w:hint="eastAsia"/>
          <w:sz w:val="32"/>
          <w:szCs w:val="32"/>
        </w:rPr>
        <w:t>生态环境效益。</w:t>
      </w:r>
    </w:p>
    <w:p w14:paraId="645A38B4" w14:textId="77777777" w:rsidR="00662CDA" w:rsidRP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八、项目组织管理和建设时间安排</w:t>
      </w:r>
    </w:p>
    <w:p w14:paraId="743E4DB2"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明确项目建设的组织机构和项目建设法人；提出项目建设的组织管理、技术管理和资金管理的措施和办法；制定项目施工组织设计方案；建立工程质量保证体系；明确建设起止时间；明确财政、水利、用水者协会（村组集体、共管户等）的各自责任。</w:t>
      </w:r>
    </w:p>
    <w:p w14:paraId="15378C9E" w14:textId="77777777" w:rsidR="00662CDA" w:rsidRDefault="00662CDA" w:rsidP="001F0AFA">
      <w:pPr>
        <w:ind w:firstLineChars="200" w:firstLine="643"/>
        <w:rPr>
          <w:rFonts w:ascii="仿宋_GB2312" w:eastAsia="仿宋_GB2312"/>
          <w:sz w:val="32"/>
          <w:szCs w:val="32"/>
        </w:rPr>
      </w:pPr>
      <w:r w:rsidRPr="00662CDA">
        <w:rPr>
          <w:rFonts w:ascii="仿宋_GB2312" w:eastAsia="仿宋_GB2312" w:hint="eastAsia"/>
          <w:b/>
          <w:bCs/>
          <w:sz w:val="32"/>
          <w:szCs w:val="32"/>
        </w:rPr>
        <w:t>九、项目建后管理体制及运行机制设计方案</w:t>
      </w:r>
    </w:p>
    <w:p w14:paraId="0F1A530E"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项目建成办理产权移交后，制定管理模式、落实管理主体、明确管理责任，强化民用、民管措施，并制定确保工程良性运行的运行机制和各项管理制度。</w:t>
      </w:r>
    </w:p>
    <w:p w14:paraId="7FF108C3" w14:textId="77777777" w:rsid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附图</w:t>
      </w:r>
      <w:r>
        <w:rPr>
          <w:rFonts w:ascii="仿宋_GB2312" w:eastAsia="仿宋_GB2312" w:hint="eastAsia"/>
          <w:b/>
          <w:bCs/>
          <w:sz w:val="32"/>
          <w:szCs w:val="32"/>
        </w:rPr>
        <w:t>：</w:t>
      </w:r>
    </w:p>
    <w:p w14:paraId="5CEA2862"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1、项目区规划布局图（各年度“民办公助”项目、灌区建设项目、节水示范项目及本年度项目的综合平面布置图）</w:t>
      </w:r>
    </w:p>
    <w:p w14:paraId="1E1C2812"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2、必要的工程典型设计图</w:t>
      </w:r>
    </w:p>
    <w:p w14:paraId="393A06AB" w14:textId="77777777" w:rsidR="00662CDA" w:rsidRDefault="00662CDA" w:rsidP="001F0AFA">
      <w:pPr>
        <w:ind w:firstLineChars="200" w:firstLine="643"/>
        <w:rPr>
          <w:rFonts w:ascii="仿宋_GB2312" w:eastAsia="仿宋_GB2312"/>
          <w:b/>
          <w:bCs/>
          <w:sz w:val="32"/>
          <w:szCs w:val="32"/>
        </w:rPr>
      </w:pPr>
      <w:r w:rsidRPr="00662CDA">
        <w:rPr>
          <w:rFonts w:ascii="仿宋_GB2312" w:eastAsia="仿宋_GB2312" w:hint="eastAsia"/>
          <w:b/>
          <w:bCs/>
          <w:sz w:val="32"/>
          <w:szCs w:val="32"/>
        </w:rPr>
        <w:t>附注</w:t>
      </w:r>
      <w:r>
        <w:rPr>
          <w:rFonts w:ascii="仿宋_GB2312" w:eastAsia="仿宋_GB2312" w:hint="eastAsia"/>
          <w:b/>
          <w:bCs/>
          <w:sz w:val="32"/>
          <w:szCs w:val="32"/>
        </w:rPr>
        <w:t>：</w:t>
      </w:r>
    </w:p>
    <w:p w14:paraId="021E9695"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1、包括田间渠道防渗工程、喷灌工程、微灌工程和低压管</w:t>
      </w:r>
      <w:proofErr w:type="gramStart"/>
      <w:r w:rsidRPr="00662CDA">
        <w:rPr>
          <w:rFonts w:ascii="仿宋_GB2312" w:eastAsia="仿宋_GB2312" w:hint="eastAsia"/>
          <w:sz w:val="32"/>
          <w:szCs w:val="32"/>
        </w:rPr>
        <w:t>灌建设</w:t>
      </w:r>
      <w:proofErr w:type="gramEnd"/>
      <w:r w:rsidRPr="00662CDA">
        <w:rPr>
          <w:rFonts w:ascii="仿宋_GB2312" w:eastAsia="仿宋_GB2312" w:hint="eastAsia"/>
          <w:sz w:val="32"/>
          <w:szCs w:val="32"/>
        </w:rPr>
        <w:t>四种节水灌溉技术模式。</w:t>
      </w:r>
    </w:p>
    <w:p w14:paraId="6A83780A"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2、要结合项目区特点，集中连片，鼓励设计时考虑自动测量、IC</w:t>
      </w:r>
      <w:proofErr w:type="gramStart"/>
      <w:r w:rsidRPr="00662CDA">
        <w:rPr>
          <w:rFonts w:ascii="仿宋_GB2312" w:eastAsia="仿宋_GB2312" w:hint="eastAsia"/>
          <w:sz w:val="32"/>
          <w:szCs w:val="32"/>
        </w:rPr>
        <w:t>卡运用</w:t>
      </w:r>
      <w:proofErr w:type="gramEnd"/>
      <w:r w:rsidRPr="00662CDA">
        <w:rPr>
          <w:rFonts w:ascii="仿宋_GB2312" w:eastAsia="仿宋_GB2312" w:hint="eastAsia"/>
          <w:sz w:val="32"/>
          <w:szCs w:val="32"/>
        </w:rPr>
        <w:t xml:space="preserve">等技术，合理选取节水灌溉技术模式，主要以喷灌工程、微灌工程和低压管灌为主，少量渠道防渗工程。要求项目区基层水利组织有较强的组织管理能力。 </w:t>
      </w:r>
    </w:p>
    <w:p w14:paraId="50A11464" w14:textId="77777777" w:rsidR="00662CDA"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lastRenderedPageBreak/>
        <w:t>3、要根据合理</w:t>
      </w:r>
      <w:proofErr w:type="gramStart"/>
      <w:r w:rsidRPr="00662CDA">
        <w:rPr>
          <w:rFonts w:ascii="仿宋_GB2312" w:eastAsia="仿宋_GB2312" w:hint="eastAsia"/>
          <w:sz w:val="32"/>
          <w:szCs w:val="32"/>
        </w:rPr>
        <w:t>的概化亩均</w:t>
      </w:r>
      <w:proofErr w:type="gramEnd"/>
      <w:r w:rsidRPr="00662CDA">
        <w:rPr>
          <w:rFonts w:ascii="仿宋_GB2312" w:eastAsia="仿宋_GB2312" w:hint="eastAsia"/>
          <w:sz w:val="32"/>
          <w:szCs w:val="32"/>
        </w:rPr>
        <w:t>投资来确定建设规模。各项设计标准和建后效益要达到相关工程技术规范，达到高效节水的目的。</w:t>
      </w:r>
    </w:p>
    <w:p w14:paraId="4E981B5E" w14:textId="77777777" w:rsidR="00772FE9" w:rsidRPr="00662CDA" w:rsidRDefault="00662CDA" w:rsidP="00662CDA">
      <w:pPr>
        <w:ind w:firstLineChars="200" w:firstLine="640"/>
        <w:rPr>
          <w:rFonts w:ascii="仿宋_GB2312" w:eastAsia="仿宋_GB2312"/>
          <w:sz w:val="32"/>
          <w:szCs w:val="32"/>
        </w:rPr>
      </w:pPr>
      <w:r w:rsidRPr="00662CDA">
        <w:rPr>
          <w:rFonts w:ascii="仿宋_GB2312" w:eastAsia="仿宋_GB2312" w:hint="eastAsia"/>
          <w:sz w:val="32"/>
          <w:szCs w:val="32"/>
        </w:rPr>
        <w:t>4、“资金筹措方案”中按田间渠道防渗工程、喷灌工程、微灌工程和低压管</w:t>
      </w:r>
      <w:proofErr w:type="gramStart"/>
      <w:r w:rsidRPr="00662CDA">
        <w:rPr>
          <w:rFonts w:ascii="仿宋_GB2312" w:eastAsia="仿宋_GB2312" w:hint="eastAsia"/>
          <w:sz w:val="32"/>
          <w:szCs w:val="32"/>
        </w:rPr>
        <w:t>灌建设</w:t>
      </w:r>
      <w:proofErr w:type="gramEnd"/>
      <w:r w:rsidRPr="00662CDA">
        <w:rPr>
          <w:rFonts w:ascii="仿宋_GB2312" w:eastAsia="仿宋_GB2312" w:hint="eastAsia"/>
          <w:sz w:val="32"/>
          <w:szCs w:val="32"/>
        </w:rPr>
        <w:t>等分别阐明资金构成、资金来源及措施。</w:t>
      </w:r>
    </w:p>
    <w:sectPr w:rsidR="00772FE9" w:rsidRPr="00662CDA" w:rsidSect="004D5FFC">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C77FE" w14:textId="77777777" w:rsidR="00DB0352" w:rsidRDefault="00DB0352" w:rsidP="00662CDA">
      <w:r>
        <w:separator/>
      </w:r>
    </w:p>
  </w:endnote>
  <w:endnote w:type="continuationSeparator" w:id="0">
    <w:p w14:paraId="21740E2A" w14:textId="77777777" w:rsidR="00DB0352" w:rsidRDefault="00DB0352" w:rsidP="00662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509431"/>
      <w:docPartObj>
        <w:docPartGallery w:val="Page Numbers (Bottom of Page)"/>
        <w:docPartUnique/>
      </w:docPartObj>
    </w:sdtPr>
    <w:sdtContent>
      <w:p w14:paraId="5A9CB49E" w14:textId="77777777" w:rsidR="00662CDA" w:rsidRDefault="00C805DF" w:rsidP="00662CDA">
        <w:pPr>
          <w:pStyle w:val="a5"/>
          <w:jc w:val="center"/>
        </w:pPr>
        <w:r>
          <w:fldChar w:fldCharType="begin"/>
        </w:r>
        <w:r w:rsidR="00662CDA">
          <w:instrText>PAGE   \* MERGEFORMAT</w:instrText>
        </w:r>
        <w:r>
          <w:fldChar w:fldCharType="separate"/>
        </w:r>
        <w:r w:rsidR="003E433D" w:rsidRPr="003E433D">
          <w:rPr>
            <w:noProof/>
            <w:lang w:val="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BD921" w14:textId="77777777" w:rsidR="00DB0352" w:rsidRDefault="00DB0352" w:rsidP="00662CDA">
      <w:r>
        <w:separator/>
      </w:r>
    </w:p>
  </w:footnote>
  <w:footnote w:type="continuationSeparator" w:id="0">
    <w:p w14:paraId="3038B7CC" w14:textId="77777777" w:rsidR="00DB0352" w:rsidRDefault="00DB0352" w:rsidP="00662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54213" w14:textId="77777777" w:rsidR="001F0AFA" w:rsidRDefault="001F0AFA" w:rsidP="001F0AFA">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5D2"/>
    <w:rsid w:val="0000454D"/>
    <w:rsid w:val="000116C8"/>
    <w:rsid w:val="00012FC7"/>
    <w:rsid w:val="0001499B"/>
    <w:rsid w:val="00016D48"/>
    <w:rsid w:val="00027F9D"/>
    <w:rsid w:val="0003041A"/>
    <w:rsid w:val="00040BFD"/>
    <w:rsid w:val="00054E1A"/>
    <w:rsid w:val="00061549"/>
    <w:rsid w:val="00064195"/>
    <w:rsid w:val="00065E3E"/>
    <w:rsid w:val="00067816"/>
    <w:rsid w:val="00080E25"/>
    <w:rsid w:val="00082370"/>
    <w:rsid w:val="000829C3"/>
    <w:rsid w:val="00096F20"/>
    <w:rsid w:val="000A198E"/>
    <w:rsid w:val="000B1B39"/>
    <w:rsid w:val="000B28BF"/>
    <w:rsid w:val="000C7D34"/>
    <w:rsid w:val="000D124C"/>
    <w:rsid w:val="000D1A29"/>
    <w:rsid w:val="000E2C88"/>
    <w:rsid w:val="000E679D"/>
    <w:rsid w:val="000F00A4"/>
    <w:rsid w:val="000F04BD"/>
    <w:rsid w:val="001043D2"/>
    <w:rsid w:val="0010781C"/>
    <w:rsid w:val="001108B1"/>
    <w:rsid w:val="00111F3A"/>
    <w:rsid w:val="00121BB4"/>
    <w:rsid w:val="0013219F"/>
    <w:rsid w:val="0013641D"/>
    <w:rsid w:val="00136DEC"/>
    <w:rsid w:val="00137595"/>
    <w:rsid w:val="00142BCB"/>
    <w:rsid w:val="00150E2D"/>
    <w:rsid w:val="0015202D"/>
    <w:rsid w:val="001558F6"/>
    <w:rsid w:val="00157828"/>
    <w:rsid w:val="0016568F"/>
    <w:rsid w:val="001802CA"/>
    <w:rsid w:val="00184880"/>
    <w:rsid w:val="001C52D1"/>
    <w:rsid w:val="001D4216"/>
    <w:rsid w:val="001E5407"/>
    <w:rsid w:val="001F0AFA"/>
    <w:rsid w:val="001F1EFE"/>
    <w:rsid w:val="0020116E"/>
    <w:rsid w:val="00205E23"/>
    <w:rsid w:val="00213FC8"/>
    <w:rsid w:val="0021435A"/>
    <w:rsid w:val="0022325C"/>
    <w:rsid w:val="002337FE"/>
    <w:rsid w:val="0023740E"/>
    <w:rsid w:val="00253264"/>
    <w:rsid w:val="002612CC"/>
    <w:rsid w:val="002668B8"/>
    <w:rsid w:val="00273937"/>
    <w:rsid w:val="002820A0"/>
    <w:rsid w:val="002842B0"/>
    <w:rsid w:val="002B013D"/>
    <w:rsid w:val="002B1DBD"/>
    <w:rsid w:val="002B35A5"/>
    <w:rsid w:val="002B6A07"/>
    <w:rsid w:val="002B7BA7"/>
    <w:rsid w:val="002C0C72"/>
    <w:rsid w:val="002C7B23"/>
    <w:rsid w:val="002E01DD"/>
    <w:rsid w:val="002E07D2"/>
    <w:rsid w:val="002E51AE"/>
    <w:rsid w:val="002F07C0"/>
    <w:rsid w:val="002F4733"/>
    <w:rsid w:val="002F6DF9"/>
    <w:rsid w:val="00300C1A"/>
    <w:rsid w:val="003022E2"/>
    <w:rsid w:val="0030329D"/>
    <w:rsid w:val="00303647"/>
    <w:rsid w:val="00311871"/>
    <w:rsid w:val="003155C9"/>
    <w:rsid w:val="00320825"/>
    <w:rsid w:val="00326EBA"/>
    <w:rsid w:val="00331E08"/>
    <w:rsid w:val="00334DCC"/>
    <w:rsid w:val="003358DA"/>
    <w:rsid w:val="00336B51"/>
    <w:rsid w:val="00337B8F"/>
    <w:rsid w:val="003454D4"/>
    <w:rsid w:val="003742D4"/>
    <w:rsid w:val="00374639"/>
    <w:rsid w:val="003754BF"/>
    <w:rsid w:val="00387BDB"/>
    <w:rsid w:val="003956CD"/>
    <w:rsid w:val="00396789"/>
    <w:rsid w:val="003A0134"/>
    <w:rsid w:val="003A07F0"/>
    <w:rsid w:val="003A424F"/>
    <w:rsid w:val="003A72B5"/>
    <w:rsid w:val="003C02EB"/>
    <w:rsid w:val="003C321F"/>
    <w:rsid w:val="003C4C8D"/>
    <w:rsid w:val="003D0A70"/>
    <w:rsid w:val="003D2523"/>
    <w:rsid w:val="003D5BCA"/>
    <w:rsid w:val="003D5F83"/>
    <w:rsid w:val="003E1D2A"/>
    <w:rsid w:val="003E433D"/>
    <w:rsid w:val="00401120"/>
    <w:rsid w:val="004028D5"/>
    <w:rsid w:val="0040645A"/>
    <w:rsid w:val="00406E6C"/>
    <w:rsid w:val="004173C8"/>
    <w:rsid w:val="004266BD"/>
    <w:rsid w:val="00433090"/>
    <w:rsid w:val="0043454C"/>
    <w:rsid w:val="0044457D"/>
    <w:rsid w:val="0046113C"/>
    <w:rsid w:val="004654B8"/>
    <w:rsid w:val="00470A4A"/>
    <w:rsid w:val="004712AB"/>
    <w:rsid w:val="00482A97"/>
    <w:rsid w:val="00484140"/>
    <w:rsid w:val="004B4D54"/>
    <w:rsid w:val="004B6A4A"/>
    <w:rsid w:val="004B6AB5"/>
    <w:rsid w:val="004C13E3"/>
    <w:rsid w:val="004C74F2"/>
    <w:rsid w:val="004D5FFC"/>
    <w:rsid w:val="004D64A9"/>
    <w:rsid w:val="004E1CF0"/>
    <w:rsid w:val="00501FAA"/>
    <w:rsid w:val="00512BF7"/>
    <w:rsid w:val="00513728"/>
    <w:rsid w:val="00517638"/>
    <w:rsid w:val="005219BD"/>
    <w:rsid w:val="005423F2"/>
    <w:rsid w:val="00543B34"/>
    <w:rsid w:val="0055572D"/>
    <w:rsid w:val="00555A7E"/>
    <w:rsid w:val="00556D33"/>
    <w:rsid w:val="00560103"/>
    <w:rsid w:val="00565E52"/>
    <w:rsid w:val="00566641"/>
    <w:rsid w:val="00567EDA"/>
    <w:rsid w:val="00575B29"/>
    <w:rsid w:val="00592AF1"/>
    <w:rsid w:val="005932AA"/>
    <w:rsid w:val="0059505B"/>
    <w:rsid w:val="005A00CE"/>
    <w:rsid w:val="005A4254"/>
    <w:rsid w:val="005A7691"/>
    <w:rsid w:val="005B75AD"/>
    <w:rsid w:val="005C366E"/>
    <w:rsid w:val="005C3746"/>
    <w:rsid w:val="005D12FE"/>
    <w:rsid w:val="005D2104"/>
    <w:rsid w:val="005D2B41"/>
    <w:rsid w:val="005E4C08"/>
    <w:rsid w:val="005F621D"/>
    <w:rsid w:val="00601B80"/>
    <w:rsid w:val="00601C12"/>
    <w:rsid w:val="00602F8D"/>
    <w:rsid w:val="00606C65"/>
    <w:rsid w:val="00613714"/>
    <w:rsid w:val="006261A9"/>
    <w:rsid w:val="006349CE"/>
    <w:rsid w:val="006375AF"/>
    <w:rsid w:val="00642B78"/>
    <w:rsid w:val="00646E0D"/>
    <w:rsid w:val="00646E0F"/>
    <w:rsid w:val="00657192"/>
    <w:rsid w:val="006622BE"/>
    <w:rsid w:val="00662CDA"/>
    <w:rsid w:val="0067105A"/>
    <w:rsid w:val="006725EE"/>
    <w:rsid w:val="0069016B"/>
    <w:rsid w:val="006A2D1B"/>
    <w:rsid w:val="006A486A"/>
    <w:rsid w:val="006A5D18"/>
    <w:rsid w:val="006B0FC1"/>
    <w:rsid w:val="006B3095"/>
    <w:rsid w:val="006C06C1"/>
    <w:rsid w:val="006C495B"/>
    <w:rsid w:val="006C7394"/>
    <w:rsid w:val="006D05C9"/>
    <w:rsid w:val="006E2932"/>
    <w:rsid w:val="006E45AF"/>
    <w:rsid w:val="006E5EDD"/>
    <w:rsid w:val="006E64C1"/>
    <w:rsid w:val="006F4CC0"/>
    <w:rsid w:val="006F62D3"/>
    <w:rsid w:val="007027E5"/>
    <w:rsid w:val="007314A1"/>
    <w:rsid w:val="00732B52"/>
    <w:rsid w:val="00744EBD"/>
    <w:rsid w:val="00750C1C"/>
    <w:rsid w:val="00751937"/>
    <w:rsid w:val="00752308"/>
    <w:rsid w:val="0075319E"/>
    <w:rsid w:val="0075532E"/>
    <w:rsid w:val="007563C4"/>
    <w:rsid w:val="0076663E"/>
    <w:rsid w:val="007702ED"/>
    <w:rsid w:val="00772565"/>
    <w:rsid w:val="00772FE9"/>
    <w:rsid w:val="007807B8"/>
    <w:rsid w:val="007858DD"/>
    <w:rsid w:val="0079243C"/>
    <w:rsid w:val="00795CF7"/>
    <w:rsid w:val="007A5F22"/>
    <w:rsid w:val="007C5A16"/>
    <w:rsid w:val="007C6995"/>
    <w:rsid w:val="007C79CC"/>
    <w:rsid w:val="007D2CC8"/>
    <w:rsid w:val="007E0CAE"/>
    <w:rsid w:val="007E42CE"/>
    <w:rsid w:val="007F3593"/>
    <w:rsid w:val="007F6152"/>
    <w:rsid w:val="00803E17"/>
    <w:rsid w:val="00805FE4"/>
    <w:rsid w:val="0080670C"/>
    <w:rsid w:val="00813313"/>
    <w:rsid w:val="00817868"/>
    <w:rsid w:val="0082433D"/>
    <w:rsid w:val="0082752D"/>
    <w:rsid w:val="008332E8"/>
    <w:rsid w:val="00840494"/>
    <w:rsid w:val="00843F01"/>
    <w:rsid w:val="008461D1"/>
    <w:rsid w:val="008510E5"/>
    <w:rsid w:val="008641BE"/>
    <w:rsid w:val="0087555B"/>
    <w:rsid w:val="00875705"/>
    <w:rsid w:val="0088067C"/>
    <w:rsid w:val="00893B97"/>
    <w:rsid w:val="00897E72"/>
    <w:rsid w:val="008A6427"/>
    <w:rsid w:val="008B2F7B"/>
    <w:rsid w:val="008B50A7"/>
    <w:rsid w:val="008B630B"/>
    <w:rsid w:val="008C3B34"/>
    <w:rsid w:val="008C6E0D"/>
    <w:rsid w:val="008E2E12"/>
    <w:rsid w:val="008F073C"/>
    <w:rsid w:val="008F1662"/>
    <w:rsid w:val="008F57A6"/>
    <w:rsid w:val="0090018F"/>
    <w:rsid w:val="009246D0"/>
    <w:rsid w:val="0092631A"/>
    <w:rsid w:val="00926E14"/>
    <w:rsid w:val="009303F0"/>
    <w:rsid w:val="00931A79"/>
    <w:rsid w:val="00942198"/>
    <w:rsid w:val="00943D1C"/>
    <w:rsid w:val="00951216"/>
    <w:rsid w:val="00955D87"/>
    <w:rsid w:val="0095730C"/>
    <w:rsid w:val="00966B84"/>
    <w:rsid w:val="009673A2"/>
    <w:rsid w:val="00980556"/>
    <w:rsid w:val="00986737"/>
    <w:rsid w:val="00990956"/>
    <w:rsid w:val="00996BF8"/>
    <w:rsid w:val="009A0EEE"/>
    <w:rsid w:val="009A1AA7"/>
    <w:rsid w:val="009A6753"/>
    <w:rsid w:val="009B10D4"/>
    <w:rsid w:val="009B6B70"/>
    <w:rsid w:val="009C4A04"/>
    <w:rsid w:val="009C7F9E"/>
    <w:rsid w:val="009D3428"/>
    <w:rsid w:val="009D69C6"/>
    <w:rsid w:val="009E000F"/>
    <w:rsid w:val="009E0C46"/>
    <w:rsid w:val="009E0DA4"/>
    <w:rsid w:val="009E2F6F"/>
    <w:rsid w:val="009E69B3"/>
    <w:rsid w:val="009F0C0C"/>
    <w:rsid w:val="009F3A5E"/>
    <w:rsid w:val="00A03E8D"/>
    <w:rsid w:val="00A1336D"/>
    <w:rsid w:val="00A23671"/>
    <w:rsid w:val="00A23FD1"/>
    <w:rsid w:val="00A25261"/>
    <w:rsid w:val="00A41ADA"/>
    <w:rsid w:val="00A5090C"/>
    <w:rsid w:val="00A51792"/>
    <w:rsid w:val="00A6461C"/>
    <w:rsid w:val="00A64C8B"/>
    <w:rsid w:val="00A656AF"/>
    <w:rsid w:val="00A67F1A"/>
    <w:rsid w:val="00A7145C"/>
    <w:rsid w:val="00A76F58"/>
    <w:rsid w:val="00A76FB5"/>
    <w:rsid w:val="00A86217"/>
    <w:rsid w:val="00A87D40"/>
    <w:rsid w:val="00A917A3"/>
    <w:rsid w:val="00A9187C"/>
    <w:rsid w:val="00AB456F"/>
    <w:rsid w:val="00AB713A"/>
    <w:rsid w:val="00AC0ADC"/>
    <w:rsid w:val="00AC263F"/>
    <w:rsid w:val="00AC2C00"/>
    <w:rsid w:val="00AC2FDF"/>
    <w:rsid w:val="00AC3377"/>
    <w:rsid w:val="00AD06B1"/>
    <w:rsid w:val="00AD55A9"/>
    <w:rsid w:val="00AF016E"/>
    <w:rsid w:val="00AF0C6D"/>
    <w:rsid w:val="00B0535F"/>
    <w:rsid w:val="00B0771A"/>
    <w:rsid w:val="00B169A0"/>
    <w:rsid w:val="00B2199A"/>
    <w:rsid w:val="00B2314A"/>
    <w:rsid w:val="00B25D36"/>
    <w:rsid w:val="00B433FF"/>
    <w:rsid w:val="00B5297E"/>
    <w:rsid w:val="00B54FC0"/>
    <w:rsid w:val="00B56ED7"/>
    <w:rsid w:val="00B57038"/>
    <w:rsid w:val="00B75278"/>
    <w:rsid w:val="00B758C7"/>
    <w:rsid w:val="00B87ADE"/>
    <w:rsid w:val="00B907B0"/>
    <w:rsid w:val="00BA1305"/>
    <w:rsid w:val="00BA15BF"/>
    <w:rsid w:val="00BB25ED"/>
    <w:rsid w:val="00BB38DE"/>
    <w:rsid w:val="00BC2735"/>
    <w:rsid w:val="00BD5428"/>
    <w:rsid w:val="00BD62DD"/>
    <w:rsid w:val="00BE79BA"/>
    <w:rsid w:val="00BF2223"/>
    <w:rsid w:val="00BF548C"/>
    <w:rsid w:val="00BF7C44"/>
    <w:rsid w:val="00C00796"/>
    <w:rsid w:val="00C00BC8"/>
    <w:rsid w:val="00C00D0E"/>
    <w:rsid w:val="00C1101F"/>
    <w:rsid w:val="00C13FD0"/>
    <w:rsid w:val="00C21DA0"/>
    <w:rsid w:val="00C24ECC"/>
    <w:rsid w:val="00C25233"/>
    <w:rsid w:val="00C25C42"/>
    <w:rsid w:val="00C34878"/>
    <w:rsid w:val="00C42FEB"/>
    <w:rsid w:val="00C449E0"/>
    <w:rsid w:val="00C51517"/>
    <w:rsid w:val="00C56682"/>
    <w:rsid w:val="00C74623"/>
    <w:rsid w:val="00C805DF"/>
    <w:rsid w:val="00C811A4"/>
    <w:rsid w:val="00C8536C"/>
    <w:rsid w:val="00C86FF0"/>
    <w:rsid w:val="00C96217"/>
    <w:rsid w:val="00C962E4"/>
    <w:rsid w:val="00C9676A"/>
    <w:rsid w:val="00CA7851"/>
    <w:rsid w:val="00CD2C2A"/>
    <w:rsid w:val="00CD3CB0"/>
    <w:rsid w:val="00CD7946"/>
    <w:rsid w:val="00CE0BBA"/>
    <w:rsid w:val="00CE21D0"/>
    <w:rsid w:val="00CE2EF5"/>
    <w:rsid w:val="00CE4DE2"/>
    <w:rsid w:val="00CE683E"/>
    <w:rsid w:val="00CF289C"/>
    <w:rsid w:val="00D014AB"/>
    <w:rsid w:val="00D039D6"/>
    <w:rsid w:val="00D23EF4"/>
    <w:rsid w:val="00D24146"/>
    <w:rsid w:val="00D27773"/>
    <w:rsid w:val="00D27BCD"/>
    <w:rsid w:val="00D37560"/>
    <w:rsid w:val="00D37571"/>
    <w:rsid w:val="00D44605"/>
    <w:rsid w:val="00D456B4"/>
    <w:rsid w:val="00D46123"/>
    <w:rsid w:val="00D54300"/>
    <w:rsid w:val="00D55F6D"/>
    <w:rsid w:val="00D63F1F"/>
    <w:rsid w:val="00D70BF2"/>
    <w:rsid w:val="00D7114F"/>
    <w:rsid w:val="00D75A8F"/>
    <w:rsid w:val="00D77A27"/>
    <w:rsid w:val="00D81C10"/>
    <w:rsid w:val="00D91466"/>
    <w:rsid w:val="00DA4F1D"/>
    <w:rsid w:val="00DB0352"/>
    <w:rsid w:val="00DB203A"/>
    <w:rsid w:val="00DB5DD0"/>
    <w:rsid w:val="00DC4B43"/>
    <w:rsid w:val="00DC5B50"/>
    <w:rsid w:val="00DC71DE"/>
    <w:rsid w:val="00DE067B"/>
    <w:rsid w:val="00DE1352"/>
    <w:rsid w:val="00DE34A1"/>
    <w:rsid w:val="00DE50D1"/>
    <w:rsid w:val="00E03231"/>
    <w:rsid w:val="00E04780"/>
    <w:rsid w:val="00E057BE"/>
    <w:rsid w:val="00E06009"/>
    <w:rsid w:val="00E06A59"/>
    <w:rsid w:val="00E11417"/>
    <w:rsid w:val="00E23653"/>
    <w:rsid w:val="00E37450"/>
    <w:rsid w:val="00E413BD"/>
    <w:rsid w:val="00E511A8"/>
    <w:rsid w:val="00E538D6"/>
    <w:rsid w:val="00E610EB"/>
    <w:rsid w:val="00E72E75"/>
    <w:rsid w:val="00E81E28"/>
    <w:rsid w:val="00E91097"/>
    <w:rsid w:val="00E911AF"/>
    <w:rsid w:val="00EA1655"/>
    <w:rsid w:val="00EA2A8B"/>
    <w:rsid w:val="00EA3B49"/>
    <w:rsid w:val="00EA6A38"/>
    <w:rsid w:val="00EB0045"/>
    <w:rsid w:val="00EB0439"/>
    <w:rsid w:val="00EC516D"/>
    <w:rsid w:val="00ED3B22"/>
    <w:rsid w:val="00ED62DC"/>
    <w:rsid w:val="00EE39D0"/>
    <w:rsid w:val="00EE494C"/>
    <w:rsid w:val="00EE5CB2"/>
    <w:rsid w:val="00EE64E1"/>
    <w:rsid w:val="00EE66B5"/>
    <w:rsid w:val="00EF1AFE"/>
    <w:rsid w:val="00EF1F0B"/>
    <w:rsid w:val="00EF4E4B"/>
    <w:rsid w:val="00EF7D7C"/>
    <w:rsid w:val="00F00BF5"/>
    <w:rsid w:val="00F0133B"/>
    <w:rsid w:val="00F11904"/>
    <w:rsid w:val="00F14C45"/>
    <w:rsid w:val="00F17F98"/>
    <w:rsid w:val="00F26776"/>
    <w:rsid w:val="00F32512"/>
    <w:rsid w:val="00F33EF5"/>
    <w:rsid w:val="00F37718"/>
    <w:rsid w:val="00F4180C"/>
    <w:rsid w:val="00F41893"/>
    <w:rsid w:val="00F44E13"/>
    <w:rsid w:val="00F46037"/>
    <w:rsid w:val="00F502C0"/>
    <w:rsid w:val="00F55227"/>
    <w:rsid w:val="00F5647C"/>
    <w:rsid w:val="00F605D2"/>
    <w:rsid w:val="00F6431F"/>
    <w:rsid w:val="00F72559"/>
    <w:rsid w:val="00F759FC"/>
    <w:rsid w:val="00F85A98"/>
    <w:rsid w:val="00F9551D"/>
    <w:rsid w:val="00F9572F"/>
    <w:rsid w:val="00F96970"/>
    <w:rsid w:val="00FA2BF7"/>
    <w:rsid w:val="00FA37F8"/>
    <w:rsid w:val="00FA68C3"/>
    <w:rsid w:val="00FB5415"/>
    <w:rsid w:val="00FB55F7"/>
    <w:rsid w:val="00FC3861"/>
    <w:rsid w:val="00FC4753"/>
    <w:rsid w:val="00FD01B1"/>
    <w:rsid w:val="00FD05BC"/>
    <w:rsid w:val="00FD1875"/>
    <w:rsid w:val="00FD611D"/>
    <w:rsid w:val="00FE3A84"/>
    <w:rsid w:val="00FF20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A4957"/>
  <w15:docId w15:val="{5340E297-7BA5-49EE-8D17-EC024825F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D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2CD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2CDA"/>
    <w:rPr>
      <w:sz w:val="18"/>
      <w:szCs w:val="18"/>
    </w:rPr>
  </w:style>
  <w:style w:type="paragraph" w:styleId="a5">
    <w:name w:val="footer"/>
    <w:basedOn w:val="a"/>
    <w:link w:val="a6"/>
    <w:uiPriority w:val="99"/>
    <w:unhideWhenUsed/>
    <w:rsid w:val="00662CDA"/>
    <w:pPr>
      <w:tabs>
        <w:tab w:val="center" w:pos="4153"/>
        <w:tab w:val="right" w:pos="8306"/>
      </w:tabs>
      <w:snapToGrid w:val="0"/>
      <w:jc w:val="left"/>
    </w:pPr>
    <w:rPr>
      <w:sz w:val="18"/>
      <w:szCs w:val="18"/>
    </w:rPr>
  </w:style>
  <w:style w:type="character" w:customStyle="1" w:styleId="a6">
    <w:name w:val="页脚 字符"/>
    <w:basedOn w:val="a0"/>
    <w:link w:val="a5"/>
    <w:uiPriority w:val="99"/>
    <w:rsid w:val="00662CDA"/>
    <w:rPr>
      <w:sz w:val="18"/>
      <w:szCs w:val="18"/>
    </w:rPr>
  </w:style>
  <w:style w:type="table" w:styleId="a7">
    <w:name w:val="Table Grid"/>
    <w:basedOn w:val="a1"/>
    <w:uiPriority w:val="59"/>
    <w:rsid w:val="004D5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DBD37-5E4C-40A0-949A-4151D6E5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278</Words>
  <Characters>1590</Characters>
  <Application>Microsoft Office Word</Application>
  <DocSecurity>0</DocSecurity>
  <Lines>13</Lines>
  <Paragraphs>3</Paragraphs>
  <ScaleCrop>false</ScaleCrop>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 超</dc:creator>
  <cp:lastModifiedBy>超</cp:lastModifiedBy>
  <cp:revision>7</cp:revision>
  <dcterms:created xsi:type="dcterms:W3CDTF">2021-09-22T01:43:00Z</dcterms:created>
  <dcterms:modified xsi:type="dcterms:W3CDTF">2023-03-23T07:09:00Z</dcterms:modified>
</cp:coreProperties>
</file>